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E40B5" w14:textId="1DDBEFBA" w:rsidR="001D78AF" w:rsidRPr="00244D7F" w:rsidRDefault="00BD4D6B" w:rsidP="0086305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007AD158" wp14:editId="198868AC">
            <wp:simplePos x="0" y="0"/>
            <wp:positionH relativeFrom="column">
              <wp:posOffset>4255870</wp:posOffset>
            </wp:positionH>
            <wp:positionV relativeFrom="paragraph">
              <wp:posOffset>-316263</wp:posOffset>
            </wp:positionV>
            <wp:extent cx="1155700" cy="1079500"/>
            <wp:effectExtent l="0" t="0" r="635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9"/>
                    <a:stretch/>
                  </pic:blipFill>
                  <pic:spPr bwMode="auto">
                    <a:xfrm>
                      <a:off x="0" y="0"/>
                      <a:ext cx="1155700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DE53A6B" w14:textId="77777777" w:rsidR="00863054" w:rsidRPr="0017741C" w:rsidRDefault="00863054" w:rsidP="00244D7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7741C">
        <w:rPr>
          <w:rFonts w:ascii="Times New Roman" w:hAnsi="Times New Roman"/>
          <w:b/>
          <w:sz w:val="40"/>
          <w:szCs w:val="40"/>
        </w:rPr>
        <w:t>JORGE QUIVA</w:t>
      </w:r>
    </w:p>
    <w:p w14:paraId="1DFEEC78" w14:textId="6085BE5D" w:rsidR="00863054" w:rsidRPr="00244D7F" w:rsidRDefault="00863054" w:rsidP="00244D7F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244D7F">
        <w:rPr>
          <w:rFonts w:ascii="Times New Roman" w:hAnsi="Times New Roman"/>
          <w:b/>
          <w:color w:val="C00000"/>
          <w:sz w:val="32"/>
          <w:szCs w:val="32"/>
        </w:rPr>
        <w:t>INGENIERO DE GAS</w:t>
      </w:r>
    </w:p>
    <w:p w14:paraId="57C28A04" w14:textId="77777777" w:rsidR="00863054" w:rsidRPr="00244D7F" w:rsidRDefault="00863054" w:rsidP="008630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58DCC" w14:textId="77777777" w:rsidR="00863054" w:rsidRPr="001D43F8" w:rsidRDefault="00863054" w:rsidP="00244D7F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43F8">
        <w:rPr>
          <w:rFonts w:ascii="Times New Roman" w:hAnsi="Times New Roman"/>
          <w:b/>
          <w:sz w:val="24"/>
          <w:szCs w:val="24"/>
        </w:rPr>
        <w:t>DATOS PERSONALES</w:t>
      </w:r>
    </w:p>
    <w:p w14:paraId="6A8DBCD9" w14:textId="77777777" w:rsidR="00863054" w:rsidRPr="00244D7F" w:rsidRDefault="00863054" w:rsidP="0086305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6209"/>
      </w:tblGrid>
      <w:tr w:rsidR="00863054" w:rsidRPr="00C03BBB" w14:paraId="08303D08" w14:textId="77777777" w:rsidTr="00C03BBB">
        <w:tc>
          <w:tcPr>
            <w:tcW w:w="2552" w:type="dxa"/>
            <w:shd w:val="clear" w:color="auto" w:fill="auto"/>
          </w:tcPr>
          <w:p w14:paraId="5A92C6B1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Nombres:</w:t>
            </w:r>
          </w:p>
        </w:tc>
        <w:tc>
          <w:tcPr>
            <w:tcW w:w="6318" w:type="dxa"/>
            <w:shd w:val="clear" w:color="auto" w:fill="auto"/>
          </w:tcPr>
          <w:p w14:paraId="4BDD69CA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sz w:val="24"/>
                <w:szCs w:val="24"/>
              </w:rPr>
              <w:t>Jorge Luis</w:t>
            </w:r>
          </w:p>
        </w:tc>
      </w:tr>
      <w:tr w:rsidR="00863054" w:rsidRPr="00C03BBB" w14:paraId="5EC8053F" w14:textId="77777777" w:rsidTr="00C03BBB">
        <w:tc>
          <w:tcPr>
            <w:tcW w:w="2552" w:type="dxa"/>
            <w:shd w:val="clear" w:color="auto" w:fill="auto"/>
          </w:tcPr>
          <w:p w14:paraId="3DA21CCB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Apellidos:</w:t>
            </w:r>
          </w:p>
        </w:tc>
        <w:tc>
          <w:tcPr>
            <w:tcW w:w="6318" w:type="dxa"/>
            <w:shd w:val="clear" w:color="auto" w:fill="auto"/>
          </w:tcPr>
          <w:p w14:paraId="0F377D21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BBB">
              <w:rPr>
                <w:rFonts w:ascii="Times New Roman" w:hAnsi="Times New Roman"/>
                <w:sz w:val="24"/>
                <w:szCs w:val="24"/>
              </w:rPr>
              <w:t>Quiva</w:t>
            </w:r>
            <w:proofErr w:type="spellEnd"/>
            <w:r w:rsidRPr="00C03BBB">
              <w:rPr>
                <w:rFonts w:ascii="Times New Roman" w:hAnsi="Times New Roman"/>
                <w:sz w:val="24"/>
                <w:szCs w:val="24"/>
              </w:rPr>
              <w:t xml:space="preserve"> González</w:t>
            </w:r>
          </w:p>
        </w:tc>
      </w:tr>
      <w:tr w:rsidR="00863054" w:rsidRPr="00C03BBB" w14:paraId="65CCF2FB" w14:textId="77777777" w:rsidTr="00C03BBB">
        <w:tc>
          <w:tcPr>
            <w:tcW w:w="2552" w:type="dxa"/>
            <w:shd w:val="clear" w:color="auto" w:fill="auto"/>
          </w:tcPr>
          <w:p w14:paraId="3A7E2CCF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C. I.:</w:t>
            </w:r>
          </w:p>
        </w:tc>
        <w:tc>
          <w:tcPr>
            <w:tcW w:w="6318" w:type="dxa"/>
            <w:shd w:val="clear" w:color="auto" w:fill="auto"/>
          </w:tcPr>
          <w:p w14:paraId="1589E2C2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sz w:val="24"/>
                <w:szCs w:val="24"/>
              </w:rPr>
              <w:t xml:space="preserve">V – 18.961.143 </w:t>
            </w:r>
          </w:p>
        </w:tc>
      </w:tr>
      <w:tr w:rsidR="00737A6A" w:rsidRPr="00C03BBB" w14:paraId="2DF7CEDF" w14:textId="77777777" w:rsidTr="00C03BBB">
        <w:tc>
          <w:tcPr>
            <w:tcW w:w="2552" w:type="dxa"/>
            <w:shd w:val="clear" w:color="auto" w:fill="auto"/>
          </w:tcPr>
          <w:p w14:paraId="02928478" w14:textId="77777777" w:rsidR="00737A6A" w:rsidRPr="00C03BBB" w:rsidRDefault="00737A6A" w:rsidP="00C03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Pasaporte:</w:t>
            </w:r>
          </w:p>
        </w:tc>
        <w:tc>
          <w:tcPr>
            <w:tcW w:w="6318" w:type="dxa"/>
            <w:shd w:val="clear" w:color="auto" w:fill="auto"/>
          </w:tcPr>
          <w:p w14:paraId="49F097AE" w14:textId="77777777" w:rsidR="00737A6A" w:rsidRPr="00C03BBB" w:rsidRDefault="00737A6A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sz w:val="24"/>
                <w:szCs w:val="24"/>
              </w:rPr>
              <w:t>129897073</w:t>
            </w:r>
          </w:p>
        </w:tc>
      </w:tr>
      <w:tr w:rsidR="00863054" w:rsidRPr="00C03BBB" w14:paraId="3996CABD" w14:textId="77777777" w:rsidTr="00C03BBB">
        <w:tc>
          <w:tcPr>
            <w:tcW w:w="2552" w:type="dxa"/>
            <w:shd w:val="clear" w:color="auto" w:fill="auto"/>
          </w:tcPr>
          <w:p w14:paraId="16C817A2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Fecha de Nacimiento:</w:t>
            </w:r>
          </w:p>
        </w:tc>
        <w:tc>
          <w:tcPr>
            <w:tcW w:w="6318" w:type="dxa"/>
            <w:shd w:val="clear" w:color="auto" w:fill="auto"/>
          </w:tcPr>
          <w:p w14:paraId="153F546E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sz w:val="24"/>
                <w:szCs w:val="24"/>
              </w:rPr>
              <w:t>21/05/1987</w:t>
            </w:r>
          </w:p>
        </w:tc>
      </w:tr>
      <w:tr w:rsidR="00863054" w:rsidRPr="00C03BBB" w14:paraId="5953ABD9" w14:textId="77777777" w:rsidTr="00C03BBB">
        <w:tc>
          <w:tcPr>
            <w:tcW w:w="2552" w:type="dxa"/>
            <w:shd w:val="clear" w:color="auto" w:fill="auto"/>
          </w:tcPr>
          <w:p w14:paraId="68EC9923" w14:textId="77777777" w:rsidR="00863054" w:rsidRPr="00C03BBB" w:rsidRDefault="00244D7F" w:rsidP="00C03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Lugar de Nacimiento</w:t>
            </w:r>
            <w:r w:rsidR="00863054" w:rsidRPr="00C03BB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318" w:type="dxa"/>
            <w:shd w:val="clear" w:color="auto" w:fill="auto"/>
          </w:tcPr>
          <w:p w14:paraId="57BBC3CE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sz w:val="24"/>
                <w:szCs w:val="24"/>
              </w:rPr>
              <w:t>Maracaibo, Estado Zulia (Venezuela)</w:t>
            </w:r>
          </w:p>
        </w:tc>
      </w:tr>
      <w:tr w:rsidR="00863054" w:rsidRPr="00C03BBB" w14:paraId="3CBAFE4B" w14:textId="77777777" w:rsidTr="00C03BBB">
        <w:tc>
          <w:tcPr>
            <w:tcW w:w="2552" w:type="dxa"/>
            <w:shd w:val="clear" w:color="auto" w:fill="auto"/>
          </w:tcPr>
          <w:p w14:paraId="79F480E4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Estado Civil:</w:t>
            </w:r>
          </w:p>
        </w:tc>
        <w:tc>
          <w:tcPr>
            <w:tcW w:w="6318" w:type="dxa"/>
            <w:shd w:val="clear" w:color="auto" w:fill="auto"/>
          </w:tcPr>
          <w:p w14:paraId="34019B99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sz w:val="24"/>
                <w:szCs w:val="24"/>
              </w:rPr>
              <w:t>Soltero</w:t>
            </w:r>
          </w:p>
        </w:tc>
      </w:tr>
      <w:tr w:rsidR="00863054" w:rsidRPr="00C03BBB" w14:paraId="14602A7F" w14:textId="77777777" w:rsidTr="00C03BBB">
        <w:tc>
          <w:tcPr>
            <w:tcW w:w="2552" w:type="dxa"/>
            <w:shd w:val="clear" w:color="auto" w:fill="auto"/>
          </w:tcPr>
          <w:p w14:paraId="6CBA688C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</w:p>
        </w:tc>
        <w:tc>
          <w:tcPr>
            <w:tcW w:w="6318" w:type="dxa"/>
            <w:shd w:val="clear" w:color="auto" w:fill="auto"/>
          </w:tcPr>
          <w:p w14:paraId="4649B2E1" w14:textId="77777777" w:rsidR="00863054" w:rsidRPr="00C03BBB" w:rsidRDefault="00737A6A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sz w:val="24"/>
                <w:szCs w:val="24"/>
              </w:rPr>
              <w:t xml:space="preserve">Calle </w:t>
            </w:r>
            <w:proofErr w:type="spellStart"/>
            <w:r w:rsidRPr="00C03BBB">
              <w:rPr>
                <w:rFonts w:ascii="Times New Roman" w:hAnsi="Times New Roman"/>
                <w:sz w:val="24"/>
                <w:szCs w:val="24"/>
              </w:rPr>
              <w:t>Ebensperger</w:t>
            </w:r>
            <w:proofErr w:type="spellEnd"/>
            <w:r w:rsidRPr="00C03BBB">
              <w:rPr>
                <w:rFonts w:ascii="Times New Roman" w:hAnsi="Times New Roman"/>
                <w:sz w:val="24"/>
                <w:szCs w:val="24"/>
              </w:rPr>
              <w:t xml:space="preserve"> con Crucero. Casa # 427 Puerto Montt</w:t>
            </w:r>
          </w:p>
        </w:tc>
      </w:tr>
      <w:tr w:rsidR="00863054" w:rsidRPr="00C03BBB" w14:paraId="059E9744" w14:textId="77777777" w:rsidTr="00C03BBB">
        <w:tc>
          <w:tcPr>
            <w:tcW w:w="2552" w:type="dxa"/>
            <w:shd w:val="clear" w:color="auto" w:fill="auto"/>
          </w:tcPr>
          <w:p w14:paraId="484B0BEC" w14:textId="77777777" w:rsidR="00863054" w:rsidRPr="00C03BBB" w:rsidRDefault="00E77D23" w:rsidP="00C03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Teléfonos</w:t>
            </w:r>
            <w:r w:rsidR="00863054" w:rsidRPr="00C03BB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318" w:type="dxa"/>
            <w:shd w:val="clear" w:color="auto" w:fill="auto"/>
          </w:tcPr>
          <w:p w14:paraId="02154903" w14:textId="2CCEE984" w:rsidR="00863054" w:rsidRPr="00C03BBB" w:rsidRDefault="00737A6A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sz w:val="24"/>
                <w:szCs w:val="24"/>
              </w:rPr>
              <w:t>954343776</w:t>
            </w:r>
          </w:p>
        </w:tc>
      </w:tr>
      <w:tr w:rsidR="00863054" w:rsidRPr="00C03BBB" w14:paraId="227C12CF" w14:textId="77777777" w:rsidTr="00C03BBB">
        <w:tc>
          <w:tcPr>
            <w:tcW w:w="2552" w:type="dxa"/>
            <w:shd w:val="clear" w:color="auto" w:fill="auto"/>
          </w:tcPr>
          <w:p w14:paraId="301DAE66" w14:textId="77777777" w:rsidR="00863054" w:rsidRPr="00C03BBB" w:rsidRDefault="00863054" w:rsidP="00C03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E– Mail :</w:t>
            </w:r>
          </w:p>
        </w:tc>
        <w:tc>
          <w:tcPr>
            <w:tcW w:w="6318" w:type="dxa"/>
            <w:shd w:val="clear" w:color="auto" w:fill="auto"/>
          </w:tcPr>
          <w:p w14:paraId="7DB84D58" w14:textId="77777777" w:rsidR="00863054" w:rsidRPr="00C03BBB" w:rsidRDefault="003F3B1B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37A6A" w:rsidRPr="00C03BBB">
                <w:rPr>
                  <w:rStyle w:val="Hipervnculo"/>
                  <w:rFonts w:ascii="Times New Roman" w:hAnsi="Times New Roman"/>
                  <w:sz w:val="24"/>
                  <w:szCs w:val="24"/>
                </w:rPr>
                <w:t>ingjorgeq@gmail.com,</w:t>
              </w:r>
            </w:hyperlink>
            <w:r w:rsidR="00737A6A" w:rsidRPr="00C03BBB">
              <w:rPr>
                <w:rStyle w:val="Hipervnculo"/>
                <w:rFonts w:ascii="Times New Roman" w:hAnsi="Times New Roman"/>
                <w:sz w:val="24"/>
                <w:szCs w:val="24"/>
                <w:u w:val="none"/>
              </w:rPr>
              <w:t xml:space="preserve"> jorva_21@hotmail.com</w:t>
            </w:r>
          </w:p>
        </w:tc>
      </w:tr>
    </w:tbl>
    <w:p w14:paraId="0CEA4560" w14:textId="77777777" w:rsidR="00E77D23" w:rsidRPr="00244D7F" w:rsidRDefault="00E77D23" w:rsidP="008630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7433DE" w14:textId="77777777" w:rsidR="00E77D23" w:rsidRPr="001D43F8" w:rsidRDefault="00E77D23" w:rsidP="00244D7F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43F8">
        <w:rPr>
          <w:rFonts w:ascii="Times New Roman" w:hAnsi="Times New Roman"/>
          <w:b/>
          <w:sz w:val="24"/>
          <w:szCs w:val="24"/>
        </w:rPr>
        <w:t xml:space="preserve">DATOS ACADÉMICOS </w:t>
      </w:r>
    </w:p>
    <w:p w14:paraId="0EF683C6" w14:textId="77777777" w:rsidR="00E77D23" w:rsidRPr="00244D7F" w:rsidRDefault="00E77D23" w:rsidP="008630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01"/>
        <w:gridCol w:w="4129"/>
      </w:tblGrid>
      <w:tr w:rsidR="00E77D23" w:rsidRPr="00C03BBB" w14:paraId="3F26A238" w14:textId="77777777" w:rsidTr="00C03BBB">
        <w:tc>
          <w:tcPr>
            <w:tcW w:w="8870" w:type="dxa"/>
            <w:gridSpan w:val="2"/>
            <w:shd w:val="clear" w:color="auto" w:fill="auto"/>
          </w:tcPr>
          <w:p w14:paraId="2229F848" w14:textId="77777777" w:rsidR="00E77D23" w:rsidRPr="00C03BBB" w:rsidRDefault="00E77D23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Universitaria</w:t>
            </w:r>
            <w:r w:rsidRPr="00C03BBB">
              <w:rPr>
                <w:rFonts w:ascii="Times New Roman" w:hAnsi="Times New Roman"/>
                <w:sz w:val="24"/>
                <w:szCs w:val="24"/>
              </w:rPr>
              <w:t>: Universidad Nacional Experimental “Rafael María Baralt”</w:t>
            </w:r>
            <w:r w:rsidR="006743FA" w:rsidRPr="00C03B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743FA" w:rsidRPr="00C03BBB">
              <w:rPr>
                <w:rFonts w:ascii="Times New Roman" w:hAnsi="Times New Roman"/>
                <w:b/>
                <w:sz w:val="24"/>
                <w:szCs w:val="24"/>
              </w:rPr>
              <w:t>UNERMB</w:t>
            </w:r>
            <w:r w:rsidR="006743FA" w:rsidRPr="00C03B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77D23" w:rsidRPr="00C03BBB" w14:paraId="4D6F59D4" w14:textId="77777777" w:rsidTr="00C03BBB">
        <w:tc>
          <w:tcPr>
            <w:tcW w:w="4678" w:type="dxa"/>
            <w:shd w:val="clear" w:color="auto" w:fill="auto"/>
          </w:tcPr>
          <w:p w14:paraId="482A23CC" w14:textId="77777777" w:rsidR="00E77D23" w:rsidRPr="00C03BBB" w:rsidRDefault="00E77D23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Título Obtenido</w:t>
            </w:r>
            <w:r w:rsidRPr="00C03BBB">
              <w:rPr>
                <w:rFonts w:ascii="Times New Roman" w:hAnsi="Times New Roman"/>
                <w:sz w:val="24"/>
                <w:szCs w:val="24"/>
              </w:rPr>
              <w:t>: Ingeniero de Gas</w:t>
            </w:r>
          </w:p>
        </w:tc>
        <w:tc>
          <w:tcPr>
            <w:tcW w:w="4192" w:type="dxa"/>
            <w:shd w:val="clear" w:color="auto" w:fill="auto"/>
          </w:tcPr>
          <w:p w14:paraId="13AC20B4" w14:textId="77777777" w:rsidR="00E77D23" w:rsidRPr="00C03BBB" w:rsidRDefault="00E77D23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Índice Académico</w:t>
            </w:r>
            <w:r w:rsidRPr="00C03BBB">
              <w:rPr>
                <w:rFonts w:ascii="Times New Roman" w:hAnsi="Times New Roman"/>
                <w:sz w:val="24"/>
                <w:szCs w:val="24"/>
              </w:rPr>
              <w:t>: 15,66</w:t>
            </w:r>
          </w:p>
        </w:tc>
      </w:tr>
      <w:tr w:rsidR="00E77D23" w:rsidRPr="00C03BBB" w14:paraId="032F5C44" w14:textId="77777777" w:rsidTr="00C03BBB">
        <w:tc>
          <w:tcPr>
            <w:tcW w:w="8870" w:type="dxa"/>
            <w:gridSpan w:val="2"/>
            <w:shd w:val="clear" w:color="auto" w:fill="auto"/>
          </w:tcPr>
          <w:p w14:paraId="43D5FBF2" w14:textId="77777777" w:rsidR="00E77D23" w:rsidRPr="00C03BBB" w:rsidRDefault="00E77D23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Diversificada</w:t>
            </w:r>
            <w:r w:rsidRPr="00C03BBB">
              <w:rPr>
                <w:rFonts w:ascii="Times New Roman" w:hAnsi="Times New Roman"/>
                <w:sz w:val="24"/>
                <w:szCs w:val="24"/>
              </w:rPr>
              <w:t>: Liceo Nacional “Los Olivos”</w:t>
            </w:r>
          </w:p>
        </w:tc>
      </w:tr>
      <w:tr w:rsidR="00E77D23" w:rsidRPr="00C03BBB" w14:paraId="7590ECC7" w14:textId="77777777" w:rsidTr="00C03BBB">
        <w:tc>
          <w:tcPr>
            <w:tcW w:w="8870" w:type="dxa"/>
            <w:gridSpan w:val="2"/>
            <w:shd w:val="clear" w:color="auto" w:fill="auto"/>
          </w:tcPr>
          <w:p w14:paraId="4AF35F04" w14:textId="77777777" w:rsidR="00E77D23" w:rsidRPr="00C03BBB" w:rsidRDefault="00E77D23" w:rsidP="00C0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BBB">
              <w:rPr>
                <w:rFonts w:ascii="Times New Roman" w:hAnsi="Times New Roman"/>
                <w:b/>
                <w:sz w:val="24"/>
                <w:szCs w:val="24"/>
              </w:rPr>
              <w:t>Título Obtenido</w:t>
            </w:r>
            <w:r w:rsidRPr="00C03BBB">
              <w:rPr>
                <w:rFonts w:ascii="Times New Roman" w:hAnsi="Times New Roman"/>
                <w:sz w:val="24"/>
                <w:szCs w:val="24"/>
              </w:rPr>
              <w:t>:  Bachiller en Ciencias</w:t>
            </w:r>
          </w:p>
        </w:tc>
      </w:tr>
    </w:tbl>
    <w:p w14:paraId="53D87458" w14:textId="77777777" w:rsidR="00E77D23" w:rsidRPr="00244D7F" w:rsidRDefault="00E77D23" w:rsidP="008630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43D18" w14:textId="77777777" w:rsidR="00E77D23" w:rsidRPr="001D43F8" w:rsidRDefault="00737A6A" w:rsidP="00244D7F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EXPERIENCIA LABORAL</w:t>
      </w:r>
    </w:p>
    <w:p w14:paraId="01D8957E" w14:textId="77777777" w:rsidR="00E77D23" w:rsidRPr="00244D7F" w:rsidRDefault="00E77D23" w:rsidP="008630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EBB918" w14:textId="77777777" w:rsidR="00CA29DE" w:rsidRDefault="00737A6A" w:rsidP="0017741C">
      <w:pPr>
        <w:spacing w:after="0" w:line="240" w:lineRule="auto"/>
        <w:jc w:val="both"/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</w:pPr>
      <w:r w:rsidRPr="00737A6A">
        <w:rPr>
          <w:rFonts w:ascii="Times New Roman" w:eastAsia="Times New Roman" w:hAnsi="Times New Roman"/>
          <w:b/>
          <w:color w:val="292929"/>
          <w:kern w:val="28"/>
          <w:sz w:val="24"/>
          <w:szCs w:val="24"/>
          <w:lang w:val="es-ES"/>
        </w:rPr>
        <w:t>PDVSA</w:t>
      </w:r>
      <w:r w:rsidR="007C0170">
        <w:rPr>
          <w:rFonts w:ascii="Times New Roman" w:eastAsia="Times New Roman" w:hAnsi="Times New Roman"/>
          <w:b/>
          <w:color w:val="292929"/>
          <w:kern w:val="28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Intevep</w:t>
      </w:r>
      <w:proofErr w:type="spellEnd"/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 2012 – 2016</w:t>
      </w:r>
    </w:p>
    <w:p w14:paraId="2A28C203" w14:textId="1B0CBF3D" w:rsidR="00737A6A" w:rsidRDefault="00C8205B" w:rsidP="0017741C">
      <w:pPr>
        <w:spacing w:after="0" w:line="240" w:lineRule="auto"/>
        <w:jc w:val="both"/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Desarrollo </w:t>
      </w:r>
      <w:r w:rsidR="00970257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de pruebas de laboratorio para determinar la eficiencia </w:t>
      </w:r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de un inhibidor de incrustaciones de carbonato de calcio, a base de productos naturales, para la industria petrolera. </w:t>
      </w:r>
      <w:r w:rsidR="00970257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Mejoras en la metodología de evaluación de óxidos de hierro para remover</w:t>
      </w:r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 sulfuro de hidrogeno (</w:t>
      </w:r>
      <w:r w:rsidR="00970257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H2S) </w:t>
      </w:r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de corrientes de gas natural. Desarrollo de aplicaciones para </w:t>
      </w:r>
      <w:r w:rsidR="00970257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determinar tendencia incrustante del agua de producción en la industria petrolera</w:t>
      </w:r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, empleando herramientas de software libre.</w:t>
      </w:r>
      <w:r w:rsidR="00970257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 Trabajos de aseguramiento</w:t>
      </w:r>
      <w:r w:rsidR="00841FEF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 de flujo en Offshore (incrustaciones, hidratos)</w:t>
      </w:r>
      <w:r w:rsidR="0017741C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. Capacitación del personal mediante cursos de inducción</w:t>
      </w:r>
    </w:p>
    <w:p w14:paraId="78A7B40B" w14:textId="77777777" w:rsidR="00841FEF" w:rsidRDefault="00841FEF" w:rsidP="0017741C">
      <w:pPr>
        <w:spacing w:after="0" w:line="240" w:lineRule="auto"/>
        <w:jc w:val="both"/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</w:pPr>
    </w:p>
    <w:p w14:paraId="54B30AB9" w14:textId="77777777" w:rsidR="00841FEF" w:rsidRDefault="00841FEF" w:rsidP="0017741C">
      <w:pPr>
        <w:spacing w:after="0" w:line="240" w:lineRule="auto"/>
        <w:jc w:val="both"/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</w:pPr>
      <w:r w:rsidRPr="00841FEF">
        <w:rPr>
          <w:rFonts w:ascii="Times New Roman" w:eastAsia="Times New Roman" w:hAnsi="Times New Roman"/>
          <w:b/>
          <w:color w:val="292929"/>
          <w:kern w:val="28"/>
          <w:sz w:val="24"/>
          <w:szCs w:val="24"/>
          <w:lang w:val="es-ES"/>
        </w:rPr>
        <w:t>Instituto Publico Municipal de Gas</w:t>
      </w:r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Ipmgas</w:t>
      </w:r>
      <w:proofErr w:type="spellEnd"/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) 2010 – 2012</w:t>
      </w:r>
    </w:p>
    <w:p w14:paraId="73AF3771" w14:textId="7B3A0EEB" w:rsidR="00841FEF" w:rsidRPr="00244D7F" w:rsidRDefault="00841FEF" w:rsidP="0017741C">
      <w:pPr>
        <w:spacing w:after="0" w:line="240" w:lineRule="auto"/>
        <w:jc w:val="both"/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Elaboración, revisión y actualización de proyectos de construcción e instalación de redes de tuberías de gas doméstico. </w:t>
      </w:r>
      <w:r w:rsidR="00C446FC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Elaboración y revisión de A</w:t>
      </w:r>
      <w:r w:rsidR="00E123C9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nálisis de Precios Unitarios. Cá</w:t>
      </w:r>
      <w:r w:rsidR="00C446FC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lculo de presupuesto de obras. Atención al público en general.</w:t>
      </w:r>
      <w:r w:rsidR="0017741C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 Capacitación del personal mediante cursos de inducción</w:t>
      </w:r>
    </w:p>
    <w:p w14:paraId="23EEDAE5" w14:textId="77777777" w:rsidR="00737A6A" w:rsidRDefault="00737A6A" w:rsidP="0017741C">
      <w:pPr>
        <w:spacing w:after="0" w:line="240" w:lineRule="auto"/>
        <w:jc w:val="both"/>
        <w:rPr>
          <w:rFonts w:ascii="Times New Roman" w:eastAsia="Times New Roman" w:hAnsi="Times New Roman"/>
          <w:b/>
          <w:color w:val="292929"/>
          <w:kern w:val="28"/>
          <w:sz w:val="24"/>
          <w:szCs w:val="24"/>
          <w:lang w:val="es-ES"/>
        </w:rPr>
      </w:pPr>
    </w:p>
    <w:p w14:paraId="1D504BF3" w14:textId="77777777" w:rsidR="00737A6A" w:rsidRDefault="00737A6A" w:rsidP="0017741C">
      <w:pPr>
        <w:spacing w:after="0" w:line="240" w:lineRule="auto"/>
        <w:jc w:val="both"/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</w:pPr>
      <w:r w:rsidRPr="00737A6A">
        <w:rPr>
          <w:rFonts w:ascii="Times New Roman" w:eastAsia="Times New Roman" w:hAnsi="Times New Roman"/>
          <w:b/>
          <w:color w:val="292929"/>
          <w:kern w:val="28"/>
          <w:sz w:val="24"/>
          <w:szCs w:val="24"/>
          <w:lang w:val="es-ES"/>
        </w:rPr>
        <w:t>Fundación Gas del Sur</w:t>
      </w:r>
      <w:r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 (GASUR) 2008 – 2009 </w:t>
      </w:r>
      <w:r w:rsidR="00C446FC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Prácticas Profesionales</w:t>
      </w:r>
    </w:p>
    <w:p w14:paraId="2C7E6B11" w14:textId="5D658B6E" w:rsidR="001123EF" w:rsidRDefault="00CA29DE" w:rsidP="0017741C">
      <w:pPr>
        <w:spacing w:after="0" w:line="240" w:lineRule="auto"/>
        <w:jc w:val="both"/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</w:pPr>
      <w:r w:rsidRPr="00CA29DE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Diseño del Sistema de Tuberías de Distribución de Gas Metano en la Parroquia Los Cortijos perteneciente al Municipio San Francisco del Estado Zulia. (</w:t>
      </w:r>
      <w:r w:rsidR="001123EF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Uso del simulador </w:t>
      </w:r>
      <w:proofErr w:type="spellStart"/>
      <w:r w:rsidR="001123EF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Pipephase</w:t>
      </w:r>
      <w:proofErr w:type="spellEnd"/>
      <w:r w:rsidR="001123EF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 xml:space="preserve"> 9.1</w:t>
      </w:r>
      <w:r w:rsidR="00FB6D8B"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  <w:t>)</w:t>
      </w:r>
    </w:p>
    <w:p w14:paraId="08DE3116" w14:textId="77777777" w:rsidR="001123EF" w:rsidRDefault="001123EF" w:rsidP="0017741C">
      <w:pPr>
        <w:spacing w:after="0" w:line="240" w:lineRule="auto"/>
        <w:jc w:val="both"/>
        <w:rPr>
          <w:rFonts w:ascii="Times New Roman" w:eastAsia="Times New Roman" w:hAnsi="Times New Roman"/>
          <w:color w:val="292929"/>
          <w:kern w:val="28"/>
          <w:sz w:val="24"/>
          <w:szCs w:val="24"/>
          <w:lang w:val="es-ES"/>
        </w:rPr>
      </w:pPr>
    </w:p>
    <w:p w14:paraId="4F0DDE86" w14:textId="77777777" w:rsidR="006F4B59" w:rsidRDefault="006F4B59" w:rsidP="0086305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1EAA19" w14:textId="77777777" w:rsidR="001D43F8" w:rsidRDefault="001D43F8" w:rsidP="001D43F8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43F8">
        <w:rPr>
          <w:rFonts w:ascii="Times New Roman" w:hAnsi="Times New Roman"/>
          <w:b/>
          <w:sz w:val="24"/>
          <w:szCs w:val="24"/>
        </w:rPr>
        <w:lastRenderedPageBreak/>
        <w:t>HABILIDADES</w:t>
      </w:r>
    </w:p>
    <w:p w14:paraId="4D705EBE" w14:textId="77777777" w:rsidR="001D43F8" w:rsidRDefault="001D43F8" w:rsidP="001D43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EF7ACF" w14:textId="77777777" w:rsidR="001D43F8" w:rsidRPr="001D43F8" w:rsidRDefault="001D43F8" w:rsidP="0017741C">
      <w:pPr>
        <w:pStyle w:val="Prrafodelista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1D43F8">
        <w:rPr>
          <w:rFonts w:ascii="Times New Roman" w:hAnsi="Times New Roman"/>
          <w:color w:val="292929"/>
          <w:sz w:val="24"/>
          <w:szCs w:val="24"/>
        </w:rPr>
        <w:t>Responsabilidad, actitud proactiva, capacidad para aceptar retos y metas propuestas por la empresa, facilidad para aprender nuevos procesos y sistema, Motivación al logro, creatividad, iniciativa, visión empresarial, ca</w:t>
      </w:r>
      <w:r w:rsidR="00C446FC">
        <w:rPr>
          <w:rFonts w:ascii="Times New Roman" w:hAnsi="Times New Roman"/>
          <w:color w:val="292929"/>
          <w:sz w:val="24"/>
          <w:szCs w:val="24"/>
        </w:rPr>
        <w:t xml:space="preserve">pacidad de liderazgo y de toma </w:t>
      </w:r>
      <w:r w:rsidRPr="001D43F8">
        <w:rPr>
          <w:rFonts w:ascii="Times New Roman" w:hAnsi="Times New Roman"/>
          <w:color w:val="292929"/>
          <w:sz w:val="24"/>
          <w:szCs w:val="24"/>
        </w:rPr>
        <w:t>de decisiones. Facilidad para mantener relaciones personales</w:t>
      </w:r>
    </w:p>
    <w:p w14:paraId="00474499" w14:textId="77777777" w:rsidR="001D43F8" w:rsidRDefault="001D43F8" w:rsidP="001774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1F5C8D" w14:textId="77777777" w:rsidR="00323A94" w:rsidRPr="00323A94" w:rsidRDefault="00C446FC" w:rsidP="0017741C">
      <w:pPr>
        <w:pStyle w:val="Prrafodelista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92929"/>
          <w:sz w:val="24"/>
          <w:szCs w:val="24"/>
        </w:rPr>
        <w:t xml:space="preserve">Manejo </w:t>
      </w:r>
      <w:r w:rsidR="00323A94">
        <w:rPr>
          <w:rFonts w:ascii="Times New Roman" w:hAnsi="Times New Roman"/>
          <w:color w:val="292929"/>
          <w:sz w:val="24"/>
          <w:szCs w:val="24"/>
        </w:rPr>
        <w:t xml:space="preserve">de Windows, </w:t>
      </w:r>
      <w:proofErr w:type="spellStart"/>
      <w:r w:rsidR="00323A94">
        <w:rPr>
          <w:rFonts w:ascii="Times New Roman" w:hAnsi="Times New Roman"/>
          <w:color w:val="292929"/>
          <w:sz w:val="24"/>
          <w:szCs w:val="24"/>
        </w:rPr>
        <w:t>Debian</w:t>
      </w:r>
      <w:proofErr w:type="spellEnd"/>
      <w:r w:rsidR="00323A94">
        <w:rPr>
          <w:rFonts w:ascii="Times New Roman" w:hAnsi="Times New Roman"/>
          <w:color w:val="292929"/>
          <w:sz w:val="24"/>
          <w:szCs w:val="24"/>
        </w:rPr>
        <w:t xml:space="preserve">, </w:t>
      </w:r>
      <w:proofErr w:type="spellStart"/>
      <w:r w:rsidR="00323A94">
        <w:rPr>
          <w:rFonts w:ascii="Times New Roman" w:hAnsi="Times New Roman"/>
          <w:color w:val="292929"/>
          <w:sz w:val="24"/>
          <w:szCs w:val="24"/>
        </w:rPr>
        <w:t>Raspbian</w:t>
      </w:r>
      <w:proofErr w:type="spellEnd"/>
      <w:r w:rsidR="00323A94">
        <w:rPr>
          <w:rFonts w:ascii="Times New Roman" w:hAnsi="Times New Roman"/>
          <w:color w:val="292929"/>
          <w:sz w:val="24"/>
          <w:szCs w:val="24"/>
        </w:rPr>
        <w:t xml:space="preserve">, Microsoft Office y </w:t>
      </w:r>
      <w:proofErr w:type="spellStart"/>
      <w:r w:rsidR="00323A94">
        <w:rPr>
          <w:rFonts w:ascii="Times New Roman" w:hAnsi="Times New Roman"/>
          <w:color w:val="292929"/>
          <w:sz w:val="24"/>
          <w:szCs w:val="24"/>
        </w:rPr>
        <w:t>LibreOffice</w:t>
      </w:r>
      <w:proofErr w:type="spellEnd"/>
    </w:p>
    <w:p w14:paraId="532E6530" w14:textId="77777777" w:rsidR="00323A94" w:rsidRPr="00323A94" w:rsidRDefault="00323A94" w:rsidP="0017741C">
      <w:pPr>
        <w:pStyle w:val="Prrafodelista"/>
        <w:jc w:val="both"/>
        <w:rPr>
          <w:rFonts w:ascii="Times New Roman" w:hAnsi="Times New Roman"/>
          <w:color w:val="292929"/>
          <w:sz w:val="24"/>
          <w:szCs w:val="24"/>
          <w:lang w:val="es-VE"/>
        </w:rPr>
      </w:pPr>
    </w:p>
    <w:p w14:paraId="35ECD41B" w14:textId="77777777" w:rsidR="001D43F8" w:rsidRPr="001D43F8" w:rsidRDefault="00323A94" w:rsidP="0017741C">
      <w:pPr>
        <w:pStyle w:val="Prrafodelista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92929"/>
          <w:sz w:val="24"/>
          <w:szCs w:val="24"/>
          <w:lang w:val="es-VE"/>
        </w:rPr>
        <w:t>Manejo del lenguaje de programación Python</w:t>
      </w:r>
    </w:p>
    <w:p w14:paraId="5991D857" w14:textId="77777777" w:rsidR="001D43F8" w:rsidRPr="001D43F8" w:rsidRDefault="001D43F8" w:rsidP="0017741C">
      <w:pPr>
        <w:pStyle w:val="Prrafodelista"/>
        <w:jc w:val="both"/>
        <w:rPr>
          <w:rFonts w:ascii="Times New Roman" w:hAnsi="Times New Roman"/>
          <w:b/>
          <w:sz w:val="24"/>
          <w:szCs w:val="24"/>
        </w:rPr>
      </w:pPr>
    </w:p>
    <w:p w14:paraId="4B2554DA" w14:textId="77777777" w:rsidR="001D43F8" w:rsidRPr="001D43F8" w:rsidRDefault="001D43F8" w:rsidP="0017741C">
      <w:pPr>
        <w:pStyle w:val="Prrafodelista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1D43F8">
        <w:rPr>
          <w:rFonts w:ascii="Times New Roman" w:hAnsi="Times New Roman"/>
          <w:color w:val="292929"/>
          <w:sz w:val="24"/>
          <w:szCs w:val="24"/>
          <w:lang w:val="es-VE"/>
        </w:rPr>
        <w:t>Manejo de simuladores</w:t>
      </w:r>
      <w:r w:rsidRPr="001D43F8">
        <w:rPr>
          <w:rFonts w:ascii="Times New Roman" w:hAnsi="Times New Roman"/>
          <w:b/>
          <w:color w:val="292929"/>
          <w:sz w:val="24"/>
          <w:szCs w:val="24"/>
          <w:lang w:val="es-VE"/>
        </w:rPr>
        <w:t xml:space="preserve">: </w:t>
      </w:r>
      <w:proofErr w:type="spellStart"/>
      <w:r w:rsidRPr="001D43F8">
        <w:rPr>
          <w:rFonts w:ascii="Times New Roman" w:hAnsi="Times New Roman"/>
          <w:color w:val="292929"/>
          <w:sz w:val="24"/>
          <w:szCs w:val="24"/>
          <w:lang w:val="es-VE"/>
        </w:rPr>
        <w:t>Pipephase</w:t>
      </w:r>
      <w:proofErr w:type="spellEnd"/>
      <w:r w:rsidRPr="001D43F8">
        <w:rPr>
          <w:rFonts w:ascii="Times New Roman" w:hAnsi="Times New Roman"/>
          <w:color w:val="292929"/>
          <w:sz w:val="24"/>
          <w:szCs w:val="24"/>
          <w:lang w:val="es-VE"/>
        </w:rPr>
        <w:t xml:space="preserve"> 9.1, HYSY</w:t>
      </w:r>
      <w:r w:rsidR="0017741C">
        <w:rPr>
          <w:rFonts w:ascii="Times New Roman" w:hAnsi="Times New Roman"/>
          <w:color w:val="292929"/>
          <w:sz w:val="24"/>
          <w:szCs w:val="24"/>
          <w:lang w:val="es-VE"/>
        </w:rPr>
        <w:t xml:space="preserve">S, PRO II, AUTOCAD y </w:t>
      </w:r>
      <w:r w:rsidRPr="001D43F8">
        <w:rPr>
          <w:rFonts w:ascii="Times New Roman" w:hAnsi="Times New Roman"/>
          <w:color w:val="292929"/>
          <w:sz w:val="24"/>
          <w:szCs w:val="24"/>
          <w:lang w:val="es-VE"/>
        </w:rPr>
        <w:t>LULOWIN</w:t>
      </w:r>
    </w:p>
    <w:p w14:paraId="72350177" w14:textId="77777777" w:rsidR="001D43F8" w:rsidRPr="001D43F8" w:rsidRDefault="001D43F8" w:rsidP="0017741C">
      <w:pPr>
        <w:pStyle w:val="Prrafodelista"/>
        <w:jc w:val="both"/>
        <w:rPr>
          <w:rFonts w:ascii="Times New Roman" w:hAnsi="Times New Roman"/>
          <w:b/>
          <w:sz w:val="24"/>
          <w:szCs w:val="24"/>
        </w:rPr>
      </w:pPr>
    </w:p>
    <w:p w14:paraId="76861D00" w14:textId="77777777" w:rsidR="004F7CBA" w:rsidRPr="0017741C" w:rsidRDefault="001D43F8" w:rsidP="0017741C">
      <w:pPr>
        <w:pStyle w:val="Prrafodelista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1D43F8">
        <w:rPr>
          <w:rFonts w:ascii="Times New Roman" w:hAnsi="Times New Roman"/>
          <w:color w:val="292929"/>
          <w:sz w:val="24"/>
          <w:szCs w:val="24"/>
        </w:rPr>
        <w:t>Conocimientos de: Cómputos Métricos, Análisis de Precios Unitarios, Balance de Masa y Energía, Perforación, Producción de hidrocarburos, Transporte y Almacenamiento de Gas Natural, Tratamiento del Gas Natural (Separación,</w:t>
      </w:r>
      <w:r w:rsidR="00323A94">
        <w:rPr>
          <w:rFonts w:ascii="Times New Roman" w:hAnsi="Times New Roman"/>
          <w:color w:val="292929"/>
          <w:sz w:val="24"/>
          <w:szCs w:val="24"/>
        </w:rPr>
        <w:t xml:space="preserve"> Deshidratación, Endulzamiento), Programación Científica Computacional.</w:t>
      </w:r>
    </w:p>
    <w:p w14:paraId="12138310" w14:textId="77777777" w:rsidR="004F7CBA" w:rsidRDefault="004F7CBA" w:rsidP="001774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97AC3F" w14:textId="77777777" w:rsidR="004F7CBA" w:rsidRDefault="004F7CBA" w:rsidP="001774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B79F8B" w14:textId="77777777" w:rsidR="004F7CBA" w:rsidRDefault="004F7CBA" w:rsidP="001774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7042E1" w14:textId="77777777" w:rsidR="004F7CBA" w:rsidRDefault="004F7CBA" w:rsidP="001774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C29219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6BAA31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6CDCDC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61D390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FE2DE1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32E03E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D15348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74EA2A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483482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13449A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3BBEEF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189B61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0DE028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5D4B8E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284528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F1B658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ED2B42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A13BEB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84A85F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3C23F8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3CCAAC" w14:textId="77777777" w:rsidR="004F7CBA" w:rsidRDefault="004F7CBA" w:rsidP="004F7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37D956" w14:textId="77777777" w:rsidR="001123EF" w:rsidRDefault="001123EF" w:rsidP="001123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99A292" w14:textId="77777777" w:rsidR="001D43F8" w:rsidRPr="004F7CBA" w:rsidRDefault="00C446FC" w:rsidP="004F7C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MARZO 2017</w:t>
      </w:r>
    </w:p>
    <w:sectPr w:rsidR="001D43F8" w:rsidRPr="004F7CBA" w:rsidSect="001123EF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7DF2"/>
    <w:multiLevelType w:val="hybridMultilevel"/>
    <w:tmpl w:val="30F6DBE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61F63"/>
    <w:multiLevelType w:val="hybridMultilevel"/>
    <w:tmpl w:val="B47217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B5FB0"/>
    <w:multiLevelType w:val="hybridMultilevel"/>
    <w:tmpl w:val="99140994"/>
    <w:lvl w:ilvl="0" w:tplc="C3567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54"/>
    <w:rsid w:val="000C7945"/>
    <w:rsid w:val="001123EF"/>
    <w:rsid w:val="0017741C"/>
    <w:rsid w:val="001A0B1D"/>
    <w:rsid w:val="001D43F8"/>
    <w:rsid w:val="001D78AF"/>
    <w:rsid w:val="001E0617"/>
    <w:rsid w:val="00244D7F"/>
    <w:rsid w:val="002E4BD1"/>
    <w:rsid w:val="00323A94"/>
    <w:rsid w:val="00373FDF"/>
    <w:rsid w:val="003D0BF2"/>
    <w:rsid w:val="003F3B1B"/>
    <w:rsid w:val="004F7CBA"/>
    <w:rsid w:val="006743FA"/>
    <w:rsid w:val="006F4B59"/>
    <w:rsid w:val="00737A6A"/>
    <w:rsid w:val="007C0170"/>
    <w:rsid w:val="00841FEF"/>
    <w:rsid w:val="00863054"/>
    <w:rsid w:val="00900E3D"/>
    <w:rsid w:val="00956248"/>
    <w:rsid w:val="00961AD8"/>
    <w:rsid w:val="00970257"/>
    <w:rsid w:val="00AA6AB2"/>
    <w:rsid w:val="00B218D1"/>
    <w:rsid w:val="00B86456"/>
    <w:rsid w:val="00BD4D6B"/>
    <w:rsid w:val="00C03BBB"/>
    <w:rsid w:val="00C446FC"/>
    <w:rsid w:val="00C543C8"/>
    <w:rsid w:val="00C8205B"/>
    <w:rsid w:val="00CA29DE"/>
    <w:rsid w:val="00CB5D1D"/>
    <w:rsid w:val="00DC3D4F"/>
    <w:rsid w:val="00E123C9"/>
    <w:rsid w:val="00E3067B"/>
    <w:rsid w:val="00E64CAF"/>
    <w:rsid w:val="00E77D23"/>
    <w:rsid w:val="00F34EB0"/>
    <w:rsid w:val="00FB592C"/>
    <w:rsid w:val="00FB6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6A9E"/>
  <w15:docId w15:val="{23D452CF-C8AF-414C-8C1B-859DE9D2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419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78AF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6305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6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44D7F"/>
    <w:pPr>
      <w:ind w:left="720"/>
      <w:contextualSpacing/>
    </w:pPr>
  </w:style>
  <w:style w:type="table" w:styleId="Sombreadomedio2-nfasis2">
    <w:name w:val="Medium Shading 2 Accent 2"/>
    <w:basedOn w:val="Tablanormal"/>
    <w:uiPriority w:val="64"/>
    <w:rsid w:val="00244D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ingjorgeq@gmail.com,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Links>
    <vt:vector size="6" baseType="variant">
      <vt:variant>
        <vt:i4>7405660</vt:i4>
      </vt:variant>
      <vt:variant>
        <vt:i4>0</vt:i4>
      </vt:variant>
      <vt:variant>
        <vt:i4>0</vt:i4>
      </vt:variant>
      <vt:variant>
        <vt:i4>5</vt:i4>
      </vt:variant>
      <vt:variant>
        <vt:lpwstr>mailto:ingjorgeq@gmail.com,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Q</dc:creator>
  <cp:keywords/>
  <cp:lastModifiedBy>Jorge quiva</cp:lastModifiedBy>
  <cp:revision>4</cp:revision>
  <dcterms:created xsi:type="dcterms:W3CDTF">2017-03-21T15:08:00Z</dcterms:created>
  <dcterms:modified xsi:type="dcterms:W3CDTF">2017-03-23T00:22:00Z</dcterms:modified>
</cp:coreProperties>
</file>